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F695" w14:textId="77777777" w:rsidR="00732240" w:rsidRPr="000A0743" w:rsidRDefault="00732240" w:rsidP="00732240">
      <w:pPr>
        <w:ind w:left="2160" w:firstLine="720"/>
        <w:rPr>
          <w:sz w:val="44"/>
          <w:szCs w:val="44"/>
          <w:u w:val="single"/>
        </w:rPr>
      </w:pPr>
      <w:r w:rsidRPr="000A0743">
        <w:rPr>
          <w:sz w:val="44"/>
          <w:szCs w:val="44"/>
          <w:u w:val="single"/>
        </w:rPr>
        <w:t>MONITORING</w:t>
      </w:r>
    </w:p>
    <w:p w14:paraId="3ABB9B1B" w14:textId="77777777" w:rsidR="00732240" w:rsidRDefault="00732240" w:rsidP="00732240">
      <w:pPr>
        <w:ind w:left="2880" w:firstLine="720"/>
        <w:rPr>
          <w:u w:val="single"/>
        </w:rPr>
      </w:pPr>
    </w:p>
    <w:p w14:paraId="4A3A20A4" w14:textId="77777777" w:rsidR="00732240" w:rsidRPr="006A7A37" w:rsidRDefault="00732240" w:rsidP="00732240">
      <w:pPr>
        <w:rPr>
          <w:u w:val="single"/>
        </w:rPr>
      </w:pPr>
      <w:r w:rsidRPr="006A7A37">
        <w:rPr>
          <w:u w:val="single"/>
        </w:rPr>
        <w:t xml:space="preserve">Program </w:t>
      </w:r>
      <w:proofErr w:type="spellStart"/>
      <w:r w:rsidRPr="006A7A37">
        <w:rPr>
          <w:u w:val="single"/>
        </w:rPr>
        <w:t>praćenja</w:t>
      </w:r>
      <w:proofErr w:type="spellEnd"/>
      <w:r w:rsidRPr="006A7A37">
        <w:rPr>
          <w:u w:val="single"/>
        </w:rPr>
        <w:t xml:space="preserve"> za 2026. </w:t>
      </w:r>
      <w:proofErr w:type="spellStart"/>
      <w:r w:rsidRPr="006A7A37">
        <w:rPr>
          <w:u w:val="single"/>
        </w:rPr>
        <w:t>Godinu</w:t>
      </w:r>
      <w:proofErr w:type="spellEnd"/>
    </w:p>
    <w:p w14:paraId="33031882" w14:textId="77777777" w:rsidR="00732240" w:rsidRPr="006A7A37" w:rsidRDefault="00732240" w:rsidP="00732240">
      <w:pPr>
        <w:rPr>
          <w:u w:val="single"/>
        </w:rPr>
      </w:pPr>
    </w:p>
    <w:p w14:paraId="18D00068" w14:textId="77777777" w:rsidR="00732240" w:rsidRPr="006A7A37" w:rsidRDefault="00732240" w:rsidP="00732240">
      <w:pPr>
        <w:rPr>
          <w:u w:val="single"/>
        </w:rPr>
      </w:pPr>
      <w:proofErr w:type="spellStart"/>
      <w:r w:rsidRPr="006A7A37">
        <w:rPr>
          <w:u w:val="single"/>
        </w:rPr>
        <w:t>Sljedeće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supstance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su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uvrštene</w:t>
      </w:r>
      <w:proofErr w:type="spellEnd"/>
      <w:r w:rsidRPr="006A7A37">
        <w:rPr>
          <w:u w:val="single"/>
        </w:rPr>
        <w:t xml:space="preserve"> u Program </w:t>
      </w:r>
      <w:proofErr w:type="spellStart"/>
      <w:r w:rsidRPr="006A7A37">
        <w:rPr>
          <w:u w:val="single"/>
        </w:rPr>
        <w:t>praćenja</w:t>
      </w:r>
      <w:proofErr w:type="spellEnd"/>
      <w:r w:rsidRPr="006A7A37">
        <w:rPr>
          <w:u w:val="single"/>
        </w:rPr>
        <w:t xml:space="preserve"> za 2026. </w:t>
      </w:r>
      <w:proofErr w:type="spellStart"/>
      <w:r w:rsidRPr="006A7A37">
        <w:rPr>
          <w:u w:val="single"/>
        </w:rPr>
        <w:t>godinu</w:t>
      </w:r>
      <w:proofErr w:type="spellEnd"/>
      <w:r w:rsidRPr="006A7A37">
        <w:rPr>
          <w:u w:val="single"/>
        </w:rPr>
        <w:t>:</w:t>
      </w:r>
    </w:p>
    <w:p w14:paraId="7EAC4CB3" w14:textId="77777777" w:rsidR="00732240" w:rsidRPr="006A7A37" w:rsidRDefault="00732240" w:rsidP="00732240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 w:rsidRPr="006A7A37">
        <w:rPr>
          <w:u w:val="single"/>
        </w:rPr>
        <w:t>Anabolički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agensi</w:t>
      </w:r>
      <w:proofErr w:type="spellEnd"/>
      <w:r w:rsidRPr="006A7A37">
        <w:rPr>
          <w:u w:val="single"/>
        </w:rPr>
        <w:t>:</w:t>
      </w:r>
      <w:r w:rsidRPr="006A7A37">
        <w:rPr>
          <w:u w:val="single"/>
        </w:rPr>
        <w:br/>
        <w:t xml:space="preserve">Na </w:t>
      </w:r>
      <w:proofErr w:type="spellStart"/>
      <w:r w:rsidRPr="006A7A37">
        <w:rPr>
          <w:u w:val="single"/>
        </w:rPr>
        <w:t>takmičenju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i</w:t>
      </w:r>
      <w:proofErr w:type="spellEnd"/>
      <w:r w:rsidRPr="006A7A37">
        <w:rPr>
          <w:u w:val="single"/>
        </w:rPr>
        <w:t xml:space="preserve"> van </w:t>
      </w:r>
      <w:proofErr w:type="spellStart"/>
      <w:r w:rsidRPr="006A7A37">
        <w:rPr>
          <w:u w:val="single"/>
        </w:rPr>
        <w:t>takmičenja</w:t>
      </w:r>
      <w:proofErr w:type="spellEnd"/>
      <w:r w:rsidRPr="006A7A37">
        <w:rPr>
          <w:u w:val="single"/>
        </w:rPr>
        <w:t xml:space="preserve">: </w:t>
      </w:r>
      <w:proofErr w:type="spellStart"/>
      <w:r w:rsidRPr="006A7A37">
        <w:rPr>
          <w:u w:val="single"/>
        </w:rPr>
        <w:t>Ekdisteron</w:t>
      </w:r>
      <w:proofErr w:type="spellEnd"/>
    </w:p>
    <w:p w14:paraId="330774B3" w14:textId="77777777" w:rsidR="00732240" w:rsidRPr="006A7A37" w:rsidRDefault="00732240" w:rsidP="00732240">
      <w:pPr>
        <w:pStyle w:val="ListParagraph"/>
        <w:numPr>
          <w:ilvl w:val="0"/>
          <w:numId w:val="1"/>
        </w:numPr>
        <w:rPr>
          <w:u w:val="single"/>
        </w:rPr>
      </w:pPr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Peptidni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hormoni</w:t>
      </w:r>
      <w:proofErr w:type="spellEnd"/>
      <w:r w:rsidRPr="006A7A37">
        <w:rPr>
          <w:u w:val="single"/>
        </w:rPr>
        <w:t xml:space="preserve">, </w:t>
      </w:r>
      <w:proofErr w:type="spellStart"/>
      <w:r w:rsidRPr="006A7A37">
        <w:rPr>
          <w:u w:val="single"/>
        </w:rPr>
        <w:t>faktori</w:t>
      </w:r>
      <w:proofErr w:type="spellEnd"/>
      <w:r w:rsidRPr="006A7A37">
        <w:rPr>
          <w:u w:val="single"/>
        </w:rPr>
        <w:t xml:space="preserve"> rasta, </w:t>
      </w:r>
      <w:proofErr w:type="spellStart"/>
      <w:r w:rsidRPr="006A7A37">
        <w:rPr>
          <w:u w:val="single"/>
        </w:rPr>
        <w:t>srodne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supstance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mimetici</w:t>
      </w:r>
      <w:proofErr w:type="spellEnd"/>
      <w:r w:rsidRPr="006A7A37">
        <w:rPr>
          <w:u w:val="single"/>
        </w:rPr>
        <w:t>:</w:t>
      </w:r>
      <w:r w:rsidRPr="006A7A37">
        <w:rPr>
          <w:u w:val="single"/>
        </w:rPr>
        <w:br/>
        <w:t xml:space="preserve">Na </w:t>
      </w:r>
      <w:proofErr w:type="spellStart"/>
      <w:r w:rsidRPr="006A7A37">
        <w:rPr>
          <w:u w:val="single"/>
        </w:rPr>
        <w:t>takmičenju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i</w:t>
      </w:r>
      <w:proofErr w:type="spellEnd"/>
      <w:r w:rsidRPr="006A7A37">
        <w:rPr>
          <w:u w:val="single"/>
        </w:rPr>
        <w:t xml:space="preserve"> van </w:t>
      </w:r>
      <w:proofErr w:type="spellStart"/>
      <w:r w:rsidRPr="006A7A37">
        <w:rPr>
          <w:u w:val="single"/>
        </w:rPr>
        <w:t>takmičenja</w:t>
      </w:r>
      <w:proofErr w:type="spellEnd"/>
      <w:r w:rsidRPr="006A7A37">
        <w:rPr>
          <w:u w:val="single"/>
        </w:rPr>
        <w:t xml:space="preserve">: </w:t>
      </w:r>
      <w:proofErr w:type="spellStart"/>
      <w:r w:rsidRPr="006A7A37">
        <w:rPr>
          <w:u w:val="single"/>
        </w:rPr>
        <w:t>Analogi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hormona</w:t>
      </w:r>
      <w:proofErr w:type="spellEnd"/>
      <w:r w:rsidRPr="006A7A37">
        <w:rPr>
          <w:u w:val="single"/>
        </w:rPr>
        <w:t xml:space="preserve"> koji </w:t>
      </w:r>
      <w:proofErr w:type="spellStart"/>
      <w:r w:rsidRPr="006A7A37">
        <w:rPr>
          <w:u w:val="single"/>
        </w:rPr>
        <w:t>oslobađa</w:t>
      </w:r>
      <w:proofErr w:type="spellEnd"/>
      <w:r w:rsidRPr="006A7A37">
        <w:rPr>
          <w:u w:val="single"/>
        </w:rPr>
        <w:t xml:space="preserve"> gonadotropin (GnRH) – </w:t>
      </w:r>
      <w:proofErr w:type="spellStart"/>
      <w:r w:rsidRPr="006A7A37">
        <w:rPr>
          <w:u w:val="single"/>
        </w:rPr>
        <w:t>samo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kod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žena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mlađih</w:t>
      </w:r>
      <w:proofErr w:type="spellEnd"/>
      <w:r w:rsidRPr="006A7A37">
        <w:rPr>
          <w:u w:val="single"/>
        </w:rPr>
        <w:t xml:space="preserve"> od 18 </w:t>
      </w:r>
      <w:proofErr w:type="spellStart"/>
      <w:r w:rsidRPr="006A7A37">
        <w:rPr>
          <w:u w:val="single"/>
        </w:rPr>
        <w:t>godina</w:t>
      </w:r>
      <w:proofErr w:type="spellEnd"/>
      <w:r w:rsidRPr="006A7A37">
        <w:rPr>
          <w:u w:val="single"/>
        </w:rPr>
        <w:t>.</w:t>
      </w:r>
    </w:p>
    <w:p w14:paraId="4014D2AA" w14:textId="77777777" w:rsidR="00732240" w:rsidRPr="006A7A37" w:rsidRDefault="00732240" w:rsidP="00732240">
      <w:pPr>
        <w:pStyle w:val="ListParagraph"/>
        <w:numPr>
          <w:ilvl w:val="0"/>
          <w:numId w:val="1"/>
        </w:numPr>
        <w:rPr>
          <w:u w:val="single"/>
        </w:rPr>
      </w:pPr>
      <w:r w:rsidRPr="006A7A37">
        <w:rPr>
          <w:u w:val="single"/>
        </w:rPr>
        <w:t xml:space="preserve">3. </w:t>
      </w:r>
      <w:proofErr w:type="spellStart"/>
      <w:r w:rsidRPr="006A7A37">
        <w:rPr>
          <w:u w:val="single"/>
        </w:rPr>
        <w:t>Hipoksen</w:t>
      </w:r>
      <w:proofErr w:type="spellEnd"/>
      <w:r w:rsidRPr="006A7A37">
        <w:rPr>
          <w:u w:val="single"/>
        </w:rPr>
        <w:t xml:space="preserve"> (</w:t>
      </w:r>
      <w:proofErr w:type="spellStart"/>
      <w:r w:rsidRPr="006A7A37">
        <w:rPr>
          <w:u w:val="single"/>
        </w:rPr>
        <w:t>polihidroksifenilenski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tiosulfonat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natrijuma</w:t>
      </w:r>
      <w:proofErr w:type="spellEnd"/>
      <w:r w:rsidRPr="006A7A37">
        <w:rPr>
          <w:u w:val="single"/>
        </w:rPr>
        <w:t>):</w:t>
      </w:r>
      <w:r w:rsidRPr="006A7A37">
        <w:rPr>
          <w:u w:val="single"/>
        </w:rPr>
        <w:br/>
        <w:t xml:space="preserve">Na </w:t>
      </w:r>
      <w:proofErr w:type="spellStart"/>
      <w:r w:rsidRPr="006A7A37">
        <w:rPr>
          <w:u w:val="single"/>
        </w:rPr>
        <w:t>takmičenju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i</w:t>
      </w:r>
      <w:proofErr w:type="spellEnd"/>
      <w:r w:rsidRPr="006A7A37">
        <w:rPr>
          <w:u w:val="single"/>
        </w:rPr>
        <w:t xml:space="preserve"> van </w:t>
      </w:r>
      <w:proofErr w:type="spellStart"/>
      <w:r w:rsidRPr="006A7A37">
        <w:rPr>
          <w:u w:val="single"/>
        </w:rPr>
        <w:t>takmičenja</w:t>
      </w:r>
      <w:proofErr w:type="spellEnd"/>
    </w:p>
    <w:p w14:paraId="79E2A337" w14:textId="77777777" w:rsidR="00732240" w:rsidRPr="006A7A37" w:rsidRDefault="00732240" w:rsidP="00732240">
      <w:pPr>
        <w:rPr>
          <w:u w:val="single"/>
        </w:rPr>
      </w:pPr>
      <w:r w:rsidRPr="006A7A37">
        <w:rPr>
          <w:u w:val="single"/>
        </w:rPr>
        <w:t xml:space="preserve">       4. </w:t>
      </w:r>
      <w:proofErr w:type="spellStart"/>
      <w:r w:rsidRPr="006A7A37">
        <w:rPr>
          <w:u w:val="single"/>
        </w:rPr>
        <w:t>Stimulansi</w:t>
      </w:r>
      <w:proofErr w:type="spellEnd"/>
      <w:r w:rsidRPr="006A7A37">
        <w:rPr>
          <w:u w:val="single"/>
        </w:rPr>
        <w:t>:</w:t>
      </w:r>
      <w:r w:rsidRPr="006A7A37">
        <w:rPr>
          <w:u w:val="single"/>
        </w:rPr>
        <w:br/>
        <w:t xml:space="preserve">            Samo </w:t>
      </w:r>
      <w:proofErr w:type="spellStart"/>
      <w:r w:rsidRPr="006A7A37">
        <w:rPr>
          <w:u w:val="single"/>
        </w:rPr>
        <w:t>na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takmičenju</w:t>
      </w:r>
      <w:proofErr w:type="spellEnd"/>
      <w:r w:rsidRPr="006A7A37">
        <w:rPr>
          <w:u w:val="single"/>
        </w:rPr>
        <w:t xml:space="preserve">: Bupropion, </w:t>
      </w:r>
      <w:proofErr w:type="spellStart"/>
      <w:r w:rsidRPr="006A7A37">
        <w:rPr>
          <w:u w:val="single"/>
        </w:rPr>
        <w:t>kofein</w:t>
      </w:r>
      <w:proofErr w:type="spellEnd"/>
      <w:r w:rsidRPr="006A7A37">
        <w:rPr>
          <w:u w:val="single"/>
        </w:rPr>
        <w:t xml:space="preserve">, </w:t>
      </w:r>
      <w:proofErr w:type="spellStart"/>
      <w:r w:rsidRPr="006A7A37">
        <w:rPr>
          <w:u w:val="single"/>
        </w:rPr>
        <w:t>nikotin</w:t>
      </w:r>
      <w:proofErr w:type="spellEnd"/>
      <w:r w:rsidRPr="006A7A37">
        <w:rPr>
          <w:u w:val="single"/>
        </w:rPr>
        <w:t xml:space="preserve">, </w:t>
      </w:r>
      <w:proofErr w:type="spellStart"/>
      <w:r w:rsidRPr="006A7A37">
        <w:rPr>
          <w:u w:val="single"/>
        </w:rPr>
        <w:t>fenilefrin</w:t>
      </w:r>
      <w:proofErr w:type="spellEnd"/>
      <w:r w:rsidRPr="006A7A37">
        <w:rPr>
          <w:u w:val="single"/>
        </w:rPr>
        <w:t xml:space="preserve">, </w:t>
      </w:r>
      <w:proofErr w:type="spellStart"/>
      <w:proofErr w:type="gramStart"/>
      <w:r w:rsidRPr="006A7A37">
        <w:rPr>
          <w:u w:val="single"/>
        </w:rPr>
        <w:t>fenilpropanolamin</w:t>
      </w:r>
      <w:proofErr w:type="spellEnd"/>
      <w:r w:rsidRPr="006A7A37">
        <w:rPr>
          <w:u w:val="single"/>
        </w:rPr>
        <w:t xml:space="preserve">,   </w:t>
      </w:r>
      <w:proofErr w:type="gramEnd"/>
      <w:r w:rsidRPr="006A7A37">
        <w:rPr>
          <w:u w:val="single"/>
        </w:rPr>
        <w:t xml:space="preserve">    pipradrol </w:t>
      </w:r>
      <w:proofErr w:type="spellStart"/>
      <w:r w:rsidRPr="006A7A37">
        <w:rPr>
          <w:u w:val="single"/>
        </w:rPr>
        <w:t>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sinefrin</w:t>
      </w:r>
      <w:proofErr w:type="spellEnd"/>
      <w:r w:rsidRPr="006A7A37">
        <w:rPr>
          <w:u w:val="single"/>
        </w:rPr>
        <w:t>.</w:t>
      </w:r>
    </w:p>
    <w:p w14:paraId="069C5E8F" w14:textId="77777777" w:rsidR="00732240" w:rsidRPr="006A7A37" w:rsidRDefault="00732240" w:rsidP="00732240">
      <w:pPr>
        <w:rPr>
          <w:u w:val="single"/>
        </w:rPr>
      </w:pPr>
      <w:r>
        <w:rPr>
          <w:u w:val="single"/>
        </w:rPr>
        <w:t xml:space="preserve">         </w:t>
      </w:r>
      <w:r w:rsidRPr="006A7A37">
        <w:rPr>
          <w:u w:val="single"/>
        </w:rPr>
        <w:t xml:space="preserve">5. </w:t>
      </w:r>
      <w:proofErr w:type="spellStart"/>
      <w:r w:rsidRPr="006A7A37">
        <w:rPr>
          <w:u w:val="single"/>
        </w:rPr>
        <w:t>Narkotici</w:t>
      </w:r>
      <w:proofErr w:type="spellEnd"/>
      <w:r w:rsidRPr="006A7A37">
        <w:rPr>
          <w:u w:val="single"/>
        </w:rPr>
        <w:t>:</w:t>
      </w:r>
      <w:r w:rsidRPr="006A7A37">
        <w:rPr>
          <w:u w:val="single"/>
        </w:rPr>
        <w:br/>
        <w:t xml:space="preserve">Samo </w:t>
      </w:r>
      <w:proofErr w:type="spellStart"/>
      <w:r w:rsidRPr="006A7A37">
        <w:rPr>
          <w:u w:val="single"/>
        </w:rPr>
        <w:t>na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takmičenju</w:t>
      </w:r>
      <w:proofErr w:type="spellEnd"/>
      <w:r w:rsidRPr="006A7A37">
        <w:rPr>
          <w:u w:val="single"/>
        </w:rPr>
        <w:t xml:space="preserve">: </w:t>
      </w:r>
      <w:proofErr w:type="spellStart"/>
      <w:r w:rsidRPr="006A7A37">
        <w:rPr>
          <w:u w:val="single"/>
        </w:rPr>
        <w:t>Kodein</w:t>
      </w:r>
      <w:proofErr w:type="spellEnd"/>
      <w:r w:rsidRPr="006A7A37">
        <w:rPr>
          <w:u w:val="single"/>
        </w:rPr>
        <w:t xml:space="preserve">, </w:t>
      </w:r>
      <w:proofErr w:type="spellStart"/>
      <w:r w:rsidRPr="006A7A37">
        <w:rPr>
          <w:u w:val="single"/>
        </w:rPr>
        <w:t>dermorfin</w:t>
      </w:r>
      <w:proofErr w:type="spellEnd"/>
      <w:r w:rsidRPr="006A7A37">
        <w:rPr>
          <w:u w:val="single"/>
        </w:rPr>
        <w:t xml:space="preserve"> (</w:t>
      </w:r>
      <w:proofErr w:type="spellStart"/>
      <w:r w:rsidRPr="006A7A37">
        <w:rPr>
          <w:u w:val="single"/>
        </w:rPr>
        <w:t>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njegovi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analozi</w:t>
      </w:r>
      <w:proofErr w:type="spellEnd"/>
      <w:r w:rsidRPr="006A7A37">
        <w:rPr>
          <w:u w:val="single"/>
        </w:rPr>
        <w:t xml:space="preserve">), </w:t>
      </w:r>
      <w:proofErr w:type="spellStart"/>
      <w:r w:rsidRPr="006A7A37">
        <w:rPr>
          <w:u w:val="single"/>
        </w:rPr>
        <w:t>dihidrokodein</w:t>
      </w:r>
      <w:proofErr w:type="spellEnd"/>
      <w:r w:rsidRPr="006A7A37">
        <w:rPr>
          <w:u w:val="single"/>
        </w:rPr>
        <w:t xml:space="preserve">, </w:t>
      </w:r>
      <w:proofErr w:type="spellStart"/>
      <w:r w:rsidRPr="006A7A37">
        <w:rPr>
          <w:u w:val="single"/>
        </w:rPr>
        <w:t>hidrokodon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i</w:t>
      </w:r>
      <w:proofErr w:type="spellEnd"/>
      <w:r w:rsidRPr="006A7A37">
        <w:rPr>
          <w:u w:val="single"/>
        </w:rPr>
        <w:t xml:space="preserve"> tapentadol.</w:t>
      </w:r>
      <w:r w:rsidRPr="006A7A37">
        <w:rPr>
          <w:u w:val="single"/>
        </w:rPr>
        <w:br/>
        <w:t xml:space="preserve">Van </w:t>
      </w:r>
      <w:proofErr w:type="spellStart"/>
      <w:r w:rsidRPr="006A7A37">
        <w:rPr>
          <w:u w:val="single"/>
        </w:rPr>
        <w:t>takmičenja</w:t>
      </w:r>
      <w:proofErr w:type="spellEnd"/>
      <w:r w:rsidRPr="006A7A37">
        <w:rPr>
          <w:u w:val="single"/>
        </w:rPr>
        <w:t xml:space="preserve">: </w:t>
      </w:r>
      <w:proofErr w:type="spellStart"/>
      <w:r w:rsidRPr="006A7A37">
        <w:rPr>
          <w:u w:val="single"/>
        </w:rPr>
        <w:t>Fentanil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i</w:t>
      </w:r>
      <w:proofErr w:type="spellEnd"/>
      <w:r w:rsidRPr="006A7A37">
        <w:rPr>
          <w:u w:val="single"/>
        </w:rPr>
        <w:t xml:space="preserve"> tramadol.</w:t>
      </w:r>
    </w:p>
    <w:p w14:paraId="37E444E1" w14:textId="77777777" w:rsidR="00732240" w:rsidRDefault="00732240" w:rsidP="00732240">
      <w:pPr>
        <w:rPr>
          <w:u w:val="single"/>
        </w:rPr>
      </w:pPr>
      <w:r>
        <w:rPr>
          <w:u w:val="single"/>
        </w:rPr>
        <w:t xml:space="preserve">        </w:t>
      </w:r>
      <w:r w:rsidRPr="006A7A37">
        <w:rPr>
          <w:u w:val="single"/>
        </w:rPr>
        <w:t xml:space="preserve">6. </w:t>
      </w:r>
      <w:proofErr w:type="spellStart"/>
      <w:r w:rsidRPr="006A7A37">
        <w:rPr>
          <w:u w:val="single"/>
        </w:rPr>
        <w:t>Markeri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semaglutida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tirzepatida</w:t>
      </w:r>
      <w:proofErr w:type="spellEnd"/>
      <w:r w:rsidRPr="006A7A37">
        <w:rPr>
          <w:u w:val="single"/>
        </w:rPr>
        <w:t>:</w:t>
      </w:r>
      <w:r w:rsidRPr="006A7A37">
        <w:rPr>
          <w:u w:val="single"/>
        </w:rPr>
        <w:br/>
        <w:t xml:space="preserve">Na </w:t>
      </w:r>
      <w:proofErr w:type="spellStart"/>
      <w:r w:rsidRPr="006A7A37">
        <w:rPr>
          <w:u w:val="single"/>
        </w:rPr>
        <w:t>takmičenju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i</w:t>
      </w:r>
      <w:proofErr w:type="spellEnd"/>
      <w:r w:rsidRPr="006A7A37">
        <w:rPr>
          <w:u w:val="single"/>
        </w:rPr>
        <w:t xml:space="preserve"> van </w:t>
      </w:r>
      <w:proofErr w:type="spellStart"/>
      <w:r w:rsidRPr="006A7A37">
        <w:rPr>
          <w:u w:val="single"/>
        </w:rPr>
        <w:t>takmičenja</w:t>
      </w:r>
      <w:proofErr w:type="spellEnd"/>
    </w:p>
    <w:p w14:paraId="4B3336AB" w14:textId="77777777" w:rsidR="00732240" w:rsidRDefault="00732240" w:rsidP="00732240">
      <w:pPr>
        <w:rPr>
          <w:u w:val="single"/>
        </w:rPr>
      </w:pPr>
    </w:p>
    <w:p w14:paraId="06C50A2D" w14:textId="77777777" w:rsidR="00732240" w:rsidRPr="006A7A37" w:rsidRDefault="00732240" w:rsidP="00732240">
      <w:pPr>
        <w:rPr>
          <w:u w:val="single"/>
        </w:rPr>
      </w:pPr>
      <w:proofErr w:type="spellStart"/>
      <w:r w:rsidRPr="006A7A37">
        <w:rPr>
          <w:u w:val="single"/>
        </w:rPr>
        <w:t>Svjetski</w:t>
      </w:r>
      <w:proofErr w:type="spellEnd"/>
      <w:r w:rsidRPr="006A7A37">
        <w:rPr>
          <w:u w:val="single"/>
        </w:rPr>
        <w:t xml:space="preserve"> antidoping </w:t>
      </w:r>
      <w:proofErr w:type="spellStart"/>
      <w:r w:rsidRPr="006A7A37">
        <w:rPr>
          <w:u w:val="single"/>
        </w:rPr>
        <w:t>kodeks</w:t>
      </w:r>
      <w:proofErr w:type="spellEnd"/>
      <w:r w:rsidRPr="006A7A37">
        <w:rPr>
          <w:u w:val="single"/>
        </w:rPr>
        <w:t xml:space="preserve"> (</w:t>
      </w:r>
      <w:proofErr w:type="spellStart"/>
      <w:r w:rsidRPr="006A7A37">
        <w:rPr>
          <w:u w:val="single"/>
        </w:rPr>
        <w:t>član</w:t>
      </w:r>
      <w:proofErr w:type="spellEnd"/>
      <w:r w:rsidRPr="006A7A37">
        <w:rPr>
          <w:u w:val="single"/>
        </w:rPr>
        <w:t xml:space="preserve"> 4.5) </w:t>
      </w:r>
      <w:proofErr w:type="spellStart"/>
      <w:r w:rsidRPr="006A7A37">
        <w:rPr>
          <w:u w:val="single"/>
        </w:rPr>
        <w:t>propisuje</w:t>
      </w:r>
      <w:proofErr w:type="spellEnd"/>
      <w:r w:rsidRPr="006A7A37">
        <w:rPr>
          <w:u w:val="single"/>
        </w:rPr>
        <w:t>:</w:t>
      </w:r>
      <w:r w:rsidRPr="006A7A37">
        <w:rPr>
          <w:u w:val="single"/>
        </w:rPr>
        <w:br/>
        <w:t xml:space="preserve">„WADA, u </w:t>
      </w:r>
      <w:proofErr w:type="spellStart"/>
      <w:r w:rsidRPr="006A7A37">
        <w:rPr>
          <w:u w:val="single"/>
        </w:rPr>
        <w:t>konsultaciji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sa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potpisnicima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vladama</w:t>
      </w:r>
      <w:proofErr w:type="spellEnd"/>
      <w:r w:rsidRPr="006A7A37">
        <w:rPr>
          <w:u w:val="single"/>
        </w:rPr>
        <w:t xml:space="preserve">, </w:t>
      </w:r>
      <w:proofErr w:type="spellStart"/>
      <w:r w:rsidRPr="006A7A37">
        <w:rPr>
          <w:u w:val="single"/>
        </w:rPr>
        <w:t>uspostavlja</w:t>
      </w:r>
      <w:proofErr w:type="spellEnd"/>
      <w:r w:rsidRPr="006A7A37">
        <w:rPr>
          <w:u w:val="single"/>
        </w:rPr>
        <w:t xml:space="preserve"> program </w:t>
      </w:r>
      <w:proofErr w:type="spellStart"/>
      <w:r w:rsidRPr="006A7A37">
        <w:rPr>
          <w:u w:val="single"/>
        </w:rPr>
        <w:t>praćenja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supstanci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koje</w:t>
      </w:r>
      <w:proofErr w:type="spellEnd"/>
      <w:r w:rsidRPr="006A7A37">
        <w:rPr>
          <w:u w:val="single"/>
        </w:rPr>
        <w:t xml:space="preserve"> se ne </w:t>
      </w:r>
      <w:proofErr w:type="spellStart"/>
      <w:r w:rsidRPr="006A7A37">
        <w:rPr>
          <w:u w:val="single"/>
        </w:rPr>
        <w:t>nalaze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na</w:t>
      </w:r>
      <w:proofErr w:type="spellEnd"/>
      <w:r w:rsidRPr="006A7A37">
        <w:rPr>
          <w:u w:val="single"/>
        </w:rPr>
        <w:t xml:space="preserve"> Listi </w:t>
      </w:r>
      <w:proofErr w:type="spellStart"/>
      <w:r w:rsidRPr="006A7A37">
        <w:rPr>
          <w:u w:val="single"/>
        </w:rPr>
        <w:t>zabranjenih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sredstava</w:t>
      </w:r>
      <w:proofErr w:type="spellEnd"/>
      <w:r w:rsidRPr="006A7A37">
        <w:rPr>
          <w:u w:val="single"/>
        </w:rPr>
        <w:t xml:space="preserve">, </w:t>
      </w:r>
      <w:proofErr w:type="spellStart"/>
      <w:r w:rsidRPr="006A7A37">
        <w:rPr>
          <w:u w:val="single"/>
        </w:rPr>
        <w:t>ali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koje</w:t>
      </w:r>
      <w:proofErr w:type="spellEnd"/>
      <w:r w:rsidRPr="006A7A37">
        <w:rPr>
          <w:u w:val="single"/>
        </w:rPr>
        <w:t xml:space="preserve"> WADA </w:t>
      </w:r>
      <w:proofErr w:type="spellStart"/>
      <w:r w:rsidRPr="006A7A37">
        <w:rPr>
          <w:u w:val="single"/>
        </w:rPr>
        <w:t>želi</w:t>
      </w:r>
      <w:proofErr w:type="spellEnd"/>
      <w:r w:rsidRPr="006A7A37">
        <w:rPr>
          <w:u w:val="single"/>
        </w:rPr>
        <w:t xml:space="preserve"> da </w:t>
      </w:r>
      <w:proofErr w:type="spellStart"/>
      <w:r w:rsidRPr="006A7A37">
        <w:rPr>
          <w:u w:val="single"/>
        </w:rPr>
        <w:t>prati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radi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otkrivanja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potencijalnih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obrazaca</w:t>
      </w:r>
      <w:proofErr w:type="spellEnd"/>
      <w:r w:rsidRPr="006A7A37">
        <w:rPr>
          <w:u w:val="single"/>
        </w:rPr>
        <w:t xml:space="preserve"> </w:t>
      </w:r>
      <w:proofErr w:type="spellStart"/>
      <w:r w:rsidRPr="006A7A37">
        <w:rPr>
          <w:u w:val="single"/>
        </w:rPr>
        <w:t>zloupotrebe</w:t>
      </w:r>
      <w:proofErr w:type="spellEnd"/>
      <w:r w:rsidRPr="006A7A37">
        <w:rPr>
          <w:u w:val="single"/>
        </w:rPr>
        <w:t xml:space="preserve"> u </w:t>
      </w:r>
      <w:proofErr w:type="spellStart"/>
      <w:proofErr w:type="gramStart"/>
      <w:r w:rsidRPr="006A7A37">
        <w:rPr>
          <w:u w:val="single"/>
        </w:rPr>
        <w:t>sportu</w:t>
      </w:r>
      <w:proofErr w:type="spellEnd"/>
      <w:r w:rsidRPr="006A7A37">
        <w:rPr>
          <w:u w:val="single"/>
        </w:rPr>
        <w:t>.“</w:t>
      </w:r>
      <w:proofErr w:type="gramEnd"/>
    </w:p>
    <w:p w14:paraId="502421D6" w14:textId="77777777" w:rsidR="00732240" w:rsidRPr="006A7A37" w:rsidRDefault="00732240" w:rsidP="00732240">
      <w:pPr>
        <w:ind w:left="2880" w:firstLine="720"/>
        <w:rPr>
          <w:u w:val="single"/>
        </w:rPr>
      </w:pPr>
    </w:p>
    <w:p w14:paraId="3C875CEA" w14:textId="77777777" w:rsidR="00732240" w:rsidRDefault="00732240"/>
    <w:sectPr w:rsidR="00732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07A17"/>
    <w:multiLevelType w:val="hybridMultilevel"/>
    <w:tmpl w:val="9502F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3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40"/>
    <w:rsid w:val="006715AC"/>
    <w:rsid w:val="007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5E5F"/>
  <w15:chartTrackingRefBased/>
  <w15:docId w15:val="{2360BBA2-EA0F-49E9-9806-87277E67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240"/>
  </w:style>
  <w:style w:type="paragraph" w:styleId="Heading1">
    <w:name w:val="heading 1"/>
    <w:basedOn w:val="Normal"/>
    <w:next w:val="Normal"/>
    <w:link w:val="Heading1Char"/>
    <w:uiPriority w:val="9"/>
    <w:qFormat/>
    <w:rsid w:val="00732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2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2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2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2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Anti-doping</dc:creator>
  <cp:keywords/>
  <dc:description/>
  <cp:lastModifiedBy>Info Anti-doping</cp:lastModifiedBy>
  <cp:revision>1</cp:revision>
  <dcterms:created xsi:type="dcterms:W3CDTF">2025-12-31T10:33:00Z</dcterms:created>
  <dcterms:modified xsi:type="dcterms:W3CDTF">2025-12-31T10:34:00Z</dcterms:modified>
</cp:coreProperties>
</file>